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C" w:rsidRPr="00460210" w:rsidRDefault="00460210" w:rsidP="007D326A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t xml:space="preserve"> </w:t>
      </w:r>
      <w:r w:rsidR="00E6405C" w:rsidRPr="00460210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460210">
        <w:rPr>
          <w:rFonts w:ascii="Times New Roman" w:hAnsi="Times New Roman" w:cs="Times New Roman"/>
          <w:bCs/>
          <w:sz w:val="24"/>
          <w:szCs w:val="24"/>
          <w:u w:val="single"/>
        </w:rPr>
        <w:t xml:space="preserve">08.05.04 </w:t>
      </w:r>
      <w:r w:rsidR="00E6405C" w:rsidRPr="00460210">
        <w:rPr>
          <w:rFonts w:ascii="Times New Roman" w:hAnsi="Times New Roman" w:cs="Times New Roman"/>
          <w:sz w:val="24"/>
          <w:szCs w:val="24"/>
          <w:u w:val="single"/>
        </w:rPr>
        <w:t>История государственного управления в России»</w:t>
      </w:r>
    </w:p>
    <w:p w:rsidR="007D326A" w:rsidRPr="00460210" w:rsidRDefault="007D326A" w:rsidP="00460210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60210">
        <w:rPr>
          <w:rFonts w:ascii="Times New Roman" w:eastAsia="Calibri" w:hAnsi="Times New Roman" w:cs="Times New Roman"/>
          <w:sz w:val="24"/>
          <w:szCs w:val="24"/>
        </w:rPr>
        <w:t>Введение. Необходимость, цель и задачи курса "История государственного управления в России", его связь с другими дисциплинами. Методологические и методические аспекты изучения истории государственного управления в России. Основные термины, понятия, определения.</w:t>
      </w:r>
      <w:r w:rsidR="004602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0210">
        <w:rPr>
          <w:rFonts w:ascii="Times New Roman" w:eastAsia="Calibri" w:hAnsi="Times New Roman" w:cs="Times New Roman"/>
          <w:bCs/>
          <w:sz w:val="24"/>
          <w:szCs w:val="24"/>
        </w:rPr>
        <w:t>Становление государственности и государственного управления в Киевской Руси (IX-XI вв.).</w:t>
      </w:r>
      <w:r w:rsidR="0046021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460210">
        <w:rPr>
          <w:rFonts w:ascii="Times New Roman" w:eastAsia="Calibri" w:hAnsi="Times New Roman" w:cs="Times New Roman"/>
          <w:sz w:val="24"/>
          <w:szCs w:val="24"/>
        </w:rPr>
        <w:t>Становление государственности у восточных славян.</w:t>
      </w:r>
      <w:r w:rsidR="004602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0210">
        <w:rPr>
          <w:rFonts w:ascii="Times New Roman" w:eastAsia="Calibri" w:hAnsi="Times New Roman" w:cs="Times New Roman"/>
          <w:sz w:val="24"/>
          <w:szCs w:val="24"/>
        </w:rPr>
        <w:t>Государственное управление в Киевской Руси (IX-XI вв.).</w:t>
      </w:r>
      <w:r w:rsidR="004602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0210">
        <w:rPr>
          <w:rFonts w:ascii="Times New Roman" w:eastAsia="Calibri" w:hAnsi="Times New Roman" w:cs="Times New Roman"/>
          <w:bCs/>
          <w:sz w:val="24"/>
          <w:szCs w:val="24"/>
        </w:rPr>
        <w:t>Государственное управление в древнерусских княжествах XII-начала XIII вв. Система государственного и местного управления в период монголо-татарского ига и Золотой Орды (XIII-XVI вв.).</w:t>
      </w:r>
      <w:r w:rsidR="0046021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460210">
        <w:rPr>
          <w:rFonts w:ascii="Times New Roman" w:eastAsia="Calibri" w:hAnsi="Times New Roman" w:cs="Times New Roman"/>
          <w:bCs/>
          <w:sz w:val="24"/>
          <w:szCs w:val="24"/>
        </w:rPr>
        <w:t>Становление Российской государственности XV-XVI вв. Разрушение российской государственности в период смутного времени (конец XVI - начало XVII вв.); преодоление последствий смуты и развитие государственного и регионального управления в XVII в. Политические реформы Петра I.</w:t>
      </w:r>
      <w:r w:rsidR="0046021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460210">
        <w:rPr>
          <w:rFonts w:ascii="Times New Roman" w:eastAsia="Calibri" w:hAnsi="Times New Roman" w:cs="Times New Roman"/>
          <w:bCs/>
          <w:sz w:val="24"/>
          <w:szCs w:val="24"/>
        </w:rPr>
        <w:t xml:space="preserve">Государственное и региональное управление в середине и во второй половине XVIII в. </w:t>
      </w:r>
      <w:r w:rsidRPr="00460210">
        <w:rPr>
          <w:rFonts w:ascii="Times New Roman" w:eastAsia="Calibri" w:hAnsi="Times New Roman" w:cs="Times New Roman"/>
          <w:sz w:val="24"/>
          <w:szCs w:val="24"/>
        </w:rPr>
        <w:t xml:space="preserve">Государственное и региональное управление в первой половине XIX в. </w:t>
      </w:r>
      <w:r w:rsidRPr="00460210">
        <w:rPr>
          <w:rFonts w:ascii="Times New Roman" w:eastAsia="Calibri" w:hAnsi="Times New Roman" w:cs="Times New Roman"/>
          <w:bCs/>
          <w:sz w:val="24"/>
          <w:szCs w:val="24"/>
        </w:rPr>
        <w:t xml:space="preserve">Реформы и контрреформы государственного управления России во второй половине XIX в. Государственное и региональное управление Российской империей </w:t>
      </w:r>
      <w:proofErr w:type="gramStart"/>
      <w:r w:rsidRPr="00460210">
        <w:rPr>
          <w:rFonts w:ascii="Times New Roman" w:eastAsia="Calibri" w:hAnsi="Times New Roman" w:cs="Times New Roman"/>
          <w:bCs/>
          <w:sz w:val="24"/>
          <w:szCs w:val="24"/>
        </w:rPr>
        <w:t>в начале</w:t>
      </w:r>
      <w:proofErr w:type="gramEnd"/>
      <w:r w:rsidRPr="00460210">
        <w:rPr>
          <w:rFonts w:ascii="Times New Roman" w:eastAsia="Calibri" w:hAnsi="Times New Roman" w:cs="Times New Roman"/>
          <w:bCs/>
          <w:sz w:val="24"/>
          <w:szCs w:val="24"/>
        </w:rPr>
        <w:t xml:space="preserve"> ХХ в. Становление государственного управления в послереволюционный период. Система государственного устройства в 30-40-х гг. ХХ в. Попытки реформирования государственного управления в 50-60 гг. ХХ в. </w:t>
      </w:r>
      <w:r w:rsidRPr="00460210">
        <w:rPr>
          <w:rFonts w:ascii="Times New Roman" w:eastAsia="Calibri" w:hAnsi="Times New Roman" w:cs="Times New Roman"/>
          <w:sz w:val="24"/>
          <w:szCs w:val="24"/>
        </w:rPr>
        <w:t xml:space="preserve">Реформы государственного управления России периода перестройки. </w:t>
      </w:r>
      <w:r w:rsidRPr="00460210">
        <w:rPr>
          <w:rFonts w:ascii="Times New Roman" w:eastAsia="Calibri" w:hAnsi="Times New Roman" w:cs="Times New Roman"/>
          <w:bCs/>
          <w:sz w:val="24"/>
          <w:szCs w:val="24"/>
        </w:rPr>
        <w:t>Предпосылки, условия и тенденции современного развития государственного управления</w:t>
      </w:r>
      <w:r w:rsidR="00460210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C821E2" w:rsidRPr="00460210" w:rsidRDefault="00C821E2" w:rsidP="007D326A">
      <w:pPr>
        <w:autoSpaceDE w:val="0"/>
        <w:autoSpaceDN w:val="0"/>
        <w:spacing w:after="0" w:line="240" w:lineRule="auto"/>
        <w:ind w:left="360"/>
        <w:jc w:val="both"/>
        <w:rPr>
          <w:rFonts w:ascii="Calibri" w:eastAsia="Calibri" w:hAnsi="Calibri" w:cs="Times New Roman"/>
          <w:b/>
          <w:bCs/>
          <w:sz w:val="20"/>
          <w:szCs w:val="20"/>
        </w:rPr>
      </w:pPr>
    </w:p>
    <w:p w:rsidR="00C821E2" w:rsidRPr="00487F42" w:rsidRDefault="00C821E2" w:rsidP="00C821E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7D326A" w:rsidRPr="00C821E2" w:rsidRDefault="007D326A">
      <w:pPr>
        <w:rPr>
          <w:sz w:val="20"/>
          <w:szCs w:val="20"/>
        </w:rPr>
      </w:pPr>
    </w:p>
    <w:p w:rsidR="00C821E2" w:rsidRPr="00C821E2" w:rsidRDefault="00C821E2">
      <w:pPr>
        <w:rPr>
          <w:sz w:val="20"/>
          <w:szCs w:val="20"/>
        </w:rPr>
      </w:pPr>
    </w:p>
    <w:sectPr w:rsidR="00C821E2" w:rsidRPr="00C821E2" w:rsidSect="0046021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3A0C1D"/>
    <w:multiLevelType w:val="multilevel"/>
    <w:tmpl w:val="B7B8AB7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2"/>
        </w:tabs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78"/>
        </w:tabs>
        <w:ind w:left="12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44"/>
        </w:tabs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70"/>
        </w:tabs>
        <w:ind w:left="17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96"/>
        </w:tabs>
        <w:ind w:left="21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62"/>
        </w:tabs>
        <w:ind w:left="22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88"/>
        </w:tabs>
        <w:ind w:left="2688" w:hanging="2160"/>
      </w:pPr>
      <w:rPr>
        <w:rFonts w:hint="default"/>
      </w:rPr>
    </w:lvl>
  </w:abstractNum>
  <w:abstractNum w:abstractNumId="1">
    <w:nsid w:val="7B9E2942"/>
    <w:multiLevelType w:val="hybridMultilevel"/>
    <w:tmpl w:val="26E6BA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E6405C"/>
    <w:rsid w:val="00460210"/>
    <w:rsid w:val="007D326A"/>
    <w:rsid w:val="00B523CD"/>
    <w:rsid w:val="00B85E01"/>
    <w:rsid w:val="00C821E2"/>
    <w:rsid w:val="00D92ACB"/>
    <w:rsid w:val="00E640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3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243</Words>
  <Characters>1386</Characters>
  <Application>Microsoft Office Word</Application>
  <DocSecurity>0</DocSecurity>
  <Lines>11</Lines>
  <Paragraphs>3</Paragraphs>
  <ScaleCrop>false</ScaleCrop>
  <Company>TSU</Company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spitsyn</dc:creator>
  <cp:keywords/>
  <dc:description/>
  <cp:lastModifiedBy>VELES_KADRY</cp:lastModifiedBy>
  <cp:revision>5</cp:revision>
  <dcterms:created xsi:type="dcterms:W3CDTF">2015-03-05T07:31:00Z</dcterms:created>
  <dcterms:modified xsi:type="dcterms:W3CDTF">2015-03-11T10:55:00Z</dcterms:modified>
</cp:coreProperties>
</file>